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2145F480" w:rsidR="00340AFF" w:rsidRPr="00906DFC" w:rsidRDefault="00456934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AE37A4">
        <w:rPr>
          <w:rFonts w:asciiTheme="majorHAnsi" w:hAnsiTheme="majorHAnsi" w:cstheme="majorHAnsi"/>
          <w:b/>
          <w:sz w:val="24"/>
          <w:szCs w:val="24"/>
        </w:rPr>
        <w:t>rawnej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1B9100C7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b/>
          <w:sz w:val="24"/>
          <w:szCs w:val="24"/>
        </w:rPr>
        <w:t>w zakresie</w:t>
      </w:r>
      <w:r w:rsidR="00906DFC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AE37A4">
        <w:rPr>
          <w:rFonts w:asciiTheme="majorHAnsi" w:hAnsiTheme="majorHAnsi" w:cstheme="majorHAnsi"/>
          <w:b/>
          <w:sz w:val="24"/>
          <w:szCs w:val="24"/>
        </w:rPr>
        <w:t>rawnej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1824A2D4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</w:t>
      </w:r>
      <w:r w:rsidR="00906DFC">
        <w:rPr>
          <w:rFonts w:asciiTheme="majorHAnsi" w:hAnsiTheme="majorHAnsi" w:cstheme="majorHAnsi"/>
          <w:b/>
          <w:sz w:val="24"/>
          <w:szCs w:val="24"/>
        </w:rPr>
        <w:t>OPINII CAŁOŚCI PROJEKTU USTAWY O EKONOMII SPOŁECZNEJ I SOLIDARNEJ Z PERSPEKTYWY P</w:t>
      </w:r>
      <w:r w:rsidR="00AE37A4">
        <w:rPr>
          <w:rFonts w:asciiTheme="majorHAnsi" w:hAnsiTheme="majorHAnsi" w:cstheme="majorHAnsi"/>
          <w:b/>
          <w:sz w:val="24"/>
          <w:szCs w:val="24"/>
        </w:rPr>
        <w:t>RAWNEJ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0869E26C" w:rsidR="00AF3781" w:rsidRPr="00D16066" w:rsidRDefault="00AF3781" w:rsidP="00AF3781">
      <w:pPr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sz w:val="24"/>
          <w:szCs w:val="24"/>
        </w:rPr>
        <w:t>opinii całości projektu ustawy o ekonomii społecznej i solidarnej z perspektywy p</w:t>
      </w:r>
      <w:r w:rsidR="00AE37A4">
        <w:rPr>
          <w:rFonts w:asciiTheme="majorHAnsi" w:hAnsiTheme="majorHAnsi" w:cstheme="majorHAnsi"/>
          <w:sz w:val="24"/>
          <w:szCs w:val="24"/>
        </w:rPr>
        <w:t>rawnej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430251B3" w14:textId="0225B1DA" w:rsidR="009E3B72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zawierająca analizę </w:t>
      </w:r>
      <w:r w:rsidR="00906DF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i opinię dot. </w:t>
      </w:r>
      <w:r w:rsidR="00906DFC">
        <w:rPr>
          <w:rFonts w:asciiTheme="majorHAnsi" w:hAnsiTheme="majorHAnsi" w:cstheme="majorHAnsi"/>
          <w:b/>
          <w:sz w:val="24"/>
          <w:szCs w:val="24"/>
        </w:rPr>
        <w:t>całości projektu ustawy o ekonomii społecznej i ekonomii solidarnej z perspektywy p</w:t>
      </w:r>
      <w:r w:rsidR="00AE37A4">
        <w:rPr>
          <w:rFonts w:asciiTheme="majorHAnsi" w:hAnsiTheme="majorHAnsi" w:cstheme="majorHAnsi"/>
          <w:b/>
          <w:sz w:val="24"/>
          <w:szCs w:val="24"/>
        </w:rPr>
        <w:t>rawnej</w:t>
      </w: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</w:t>
      </w:r>
    </w:p>
    <w:p w14:paraId="1D0353BB" w14:textId="77777777" w:rsidR="009E3B72" w:rsidRDefault="009E3B72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38A20C19" w14:textId="17AF3304" w:rsidR="007B5C2C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rozwiązań zaproponowanych w projekcie ustawy o ekonomii społecznej i solidarnej, </w:t>
      </w:r>
      <w:r w:rsidR="00906DF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tym ogólną charakterystykę projektu. </w:t>
      </w:r>
    </w:p>
    <w:p w14:paraId="2856CB7E" w14:textId="77777777" w:rsidR="00387FEB" w:rsidRDefault="00387FE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499BB318" w:rsidR="00EA100E" w:rsidRDefault="00906DF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Opinia </w:t>
      </w:r>
      <w:r w:rsidR="009E3B72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powinna dostarczyć odpowiedzi na następujące, kluczowe pytania:</w:t>
      </w:r>
    </w:p>
    <w:p w14:paraId="174E91D2" w14:textId="0D8B2021" w:rsidR="00906DFC" w:rsidRPr="00906DFC" w:rsidRDefault="00906DFC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Czy projektowana ustawa jest zgodna z innymi regulacjami prawnymi, w tym m.in. ustawą o finansach publicznych, ustawą Prawo zamówień publicznych?</w:t>
      </w:r>
    </w:p>
    <w:p w14:paraId="2D5C4205" w14:textId="2A1532E1" w:rsidR="00906DFC" w:rsidRDefault="00906DFC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skutki finansowe i administracyjne będzie nieść za sobą projektowana ustawa, w tym w zakresie organizacji i zarządzania wykonywaniem zadań przewidzianych w projekcie ustawy przez właściwe organy?</w:t>
      </w:r>
    </w:p>
    <w:p w14:paraId="0C9E259A" w14:textId="0C0CB3F0" w:rsidR="00906DFC" w:rsidRPr="00906DFC" w:rsidRDefault="00906DFC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Jakie mogą się pojawić ryzyka i trudności związane z wdrożeniem projektowanych zapisów z punktu widzenia p</w:t>
      </w:r>
      <w:r w:rsidR="00AE37A4">
        <w:rPr>
          <w:rFonts w:asciiTheme="majorHAnsi" w:hAnsiTheme="majorHAnsi" w:cstheme="majorHAnsi"/>
          <w:shd w:val="clear" w:color="auto" w:fill="FFFFFF"/>
        </w:rPr>
        <w:t>rawa</w:t>
      </w:r>
      <w:r>
        <w:rPr>
          <w:rFonts w:asciiTheme="majorHAnsi" w:hAnsiTheme="majorHAnsi" w:cstheme="majorHAnsi"/>
          <w:shd w:val="clear" w:color="auto" w:fill="FFFFFF"/>
        </w:rPr>
        <w:t>?</w:t>
      </w:r>
    </w:p>
    <w:p w14:paraId="188FEC32" w14:textId="77777777" w:rsidR="00A80A70" w:rsidRDefault="00A80A70" w:rsidP="009E3B72">
      <w:pPr>
        <w:pStyle w:val="Akapitzlist"/>
        <w:ind w:left="0"/>
        <w:jc w:val="both"/>
        <w:rPr>
          <w:rFonts w:asciiTheme="majorHAnsi" w:hAnsiTheme="majorHAnsi" w:cstheme="majorHAnsi"/>
          <w:highlight w:val="yellow"/>
          <w:shd w:val="clear" w:color="auto" w:fill="FFFFFF"/>
        </w:rPr>
      </w:pPr>
    </w:p>
    <w:p w14:paraId="1B8CBA73" w14:textId="7B8C71F3" w:rsidR="00AF3781" w:rsidRDefault="009E3B72" w:rsidP="009E3B72">
      <w:pPr>
        <w:pStyle w:val="Akapitzlist"/>
        <w:ind w:left="0"/>
        <w:jc w:val="both"/>
        <w:rPr>
          <w:rFonts w:asciiTheme="majorHAnsi" w:hAnsiTheme="majorHAnsi" w:cstheme="majorHAnsi"/>
          <w:shd w:val="clear" w:color="auto" w:fill="FFFFFF"/>
        </w:rPr>
      </w:pPr>
      <w:r w:rsidRPr="00A80A70">
        <w:rPr>
          <w:rFonts w:asciiTheme="majorHAnsi" w:hAnsiTheme="majorHAnsi" w:cstheme="majorHAnsi"/>
          <w:shd w:val="clear" w:color="auto" w:fill="FFFFFF"/>
        </w:rPr>
        <w:t>Opracowanie musi zawierać zestawienie porównujące różne rozwiązania, proponowane warianty oraz rekomendacje do ewentualnego podjęcia prac legislacyjnych i programowych.</w:t>
      </w:r>
      <w:r w:rsidR="0095791B" w:rsidRPr="009E3B72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lastRenderedPageBreak/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23D50068" w14:textId="51695135" w:rsidR="00B2529B" w:rsidRPr="00DF652A" w:rsidRDefault="00BB05E9" w:rsidP="001332F2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</w:t>
      </w:r>
      <w:r>
        <w:rPr>
          <w:rFonts w:asciiTheme="majorHAnsi" w:eastAsia="Calibri" w:hAnsiTheme="majorHAnsi" w:cstheme="majorHAnsi"/>
          <w:color w:val="000000" w:themeColor="text1"/>
        </w:rPr>
        <w:t xml:space="preserve"> co najmniej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stopień doktora </w:t>
      </w:r>
      <w:r>
        <w:rPr>
          <w:rFonts w:asciiTheme="majorHAnsi" w:eastAsia="Calibri" w:hAnsiTheme="majorHAnsi" w:cstheme="majorHAnsi"/>
          <w:color w:val="000000" w:themeColor="text1"/>
        </w:rPr>
        <w:t xml:space="preserve">z zakresu nauk </w:t>
      </w:r>
      <w:r w:rsidR="00AE37A4">
        <w:rPr>
          <w:rFonts w:asciiTheme="majorHAnsi" w:eastAsia="Calibri" w:hAnsiTheme="majorHAnsi" w:cstheme="majorHAnsi"/>
          <w:color w:val="000000" w:themeColor="text1"/>
        </w:rPr>
        <w:t>prawnych lub nauk społecznych</w:t>
      </w:r>
      <w:r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specjalizująca się w zagadnieniach </w:t>
      </w:r>
      <w:r w:rsidR="00C12AF9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 w:rsidR="00DF652A">
        <w:rPr>
          <w:rFonts w:asciiTheme="majorHAnsi" w:eastAsia="Calibri" w:hAnsiTheme="majorHAnsi" w:cstheme="majorHAnsi"/>
          <w:color w:val="000000" w:themeColor="text1"/>
        </w:rPr>
        <w:t>:</w:t>
      </w:r>
    </w:p>
    <w:p w14:paraId="3DFCB23B" w14:textId="505D3505" w:rsidR="00DF652A" w:rsidRDefault="00DF652A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- 20 pkt w przypadku osoby ze s</w:t>
      </w:r>
      <w:r w:rsidR="00C12AF9">
        <w:rPr>
          <w:rFonts w:asciiTheme="majorHAnsi" w:eastAsia="Calibri" w:hAnsiTheme="majorHAnsi" w:cstheme="majorHAnsi"/>
          <w:color w:val="000000" w:themeColor="text1"/>
        </w:rPr>
        <w:t xml:space="preserve">topniem doktora z zakresu nauk </w:t>
      </w:r>
      <w:r w:rsidR="00AE37A4">
        <w:rPr>
          <w:rFonts w:asciiTheme="majorHAnsi" w:eastAsia="Calibri" w:hAnsiTheme="majorHAnsi" w:cstheme="majorHAnsi"/>
          <w:color w:val="000000" w:themeColor="text1"/>
        </w:rPr>
        <w:t>prawnych</w:t>
      </w:r>
      <w:r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E37A4">
        <w:rPr>
          <w:rFonts w:asciiTheme="majorHAnsi" w:eastAsia="Calibri" w:hAnsiTheme="majorHAnsi" w:cstheme="majorHAnsi"/>
          <w:color w:val="000000" w:themeColor="text1"/>
        </w:rPr>
        <w:t xml:space="preserve">lub nauk społecznych </w:t>
      </w:r>
      <w:r>
        <w:rPr>
          <w:rFonts w:asciiTheme="majorHAnsi" w:eastAsia="Calibri" w:hAnsiTheme="majorHAnsi" w:cstheme="majorHAnsi"/>
          <w:color w:val="000000" w:themeColor="text1"/>
        </w:rPr>
        <w:t>specjalizującej się w ww. zagadnieniach,</w:t>
      </w:r>
    </w:p>
    <w:p w14:paraId="39C91E1D" w14:textId="22C7E7B2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</w:t>
      </w:r>
      <w:r w:rsidR="00C12AF9">
        <w:rPr>
          <w:rFonts w:asciiTheme="majorHAnsi" w:eastAsia="Calibri" w:hAnsiTheme="majorHAnsi" w:cstheme="majorHAnsi"/>
          <w:color w:val="000000" w:themeColor="text1"/>
        </w:rPr>
        <w:t xml:space="preserve"> habilitowanego z zakresu nauk </w:t>
      </w:r>
      <w:r w:rsidR="00AE37A4">
        <w:rPr>
          <w:rFonts w:asciiTheme="majorHAnsi" w:eastAsia="Calibri" w:hAnsiTheme="majorHAnsi" w:cstheme="majorHAnsi"/>
          <w:color w:val="000000" w:themeColor="text1"/>
        </w:rPr>
        <w:t>prawnych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E37A4">
        <w:rPr>
          <w:rFonts w:asciiTheme="majorHAnsi" w:eastAsia="Calibri" w:hAnsiTheme="majorHAnsi" w:cstheme="majorHAnsi"/>
          <w:color w:val="000000" w:themeColor="text1"/>
        </w:rPr>
        <w:t xml:space="preserve">lub nauk społecznych </w:t>
      </w:r>
      <w:r w:rsidR="00DF652A">
        <w:rPr>
          <w:rFonts w:asciiTheme="majorHAnsi" w:eastAsia="Calibri" w:hAnsiTheme="majorHAnsi" w:cstheme="majorHAnsi"/>
          <w:color w:val="000000" w:themeColor="text1"/>
        </w:rPr>
        <w:t>specjalizującej się w ww. zagadnieniach,</w:t>
      </w:r>
    </w:p>
    <w:p w14:paraId="09022B22" w14:textId="144C6271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AE37A4">
        <w:rPr>
          <w:rFonts w:asciiTheme="majorHAnsi" w:eastAsia="Calibri" w:hAnsiTheme="majorHAnsi" w:cstheme="majorHAnsi"/>
          <w:color w:val="000000" w:themeColor="text1"/>
        </w:rPr>
        <w:t>prawnych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 która posiada ponadto co najmniej tytuł zawodowy magistra z zakresu drugiego rodzaju wskazywanych nauk.</w:t>
      </w:r>
    </w:p>
    <w:p w14:paraId="49A1DE7C" w14:textId="7D3E4429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AE37A4">
        <w:rPr>
          <w:rFonts w:asciiTheme="majorHAnsi" w:eastAsia="Calibri" w:hAnsiTheme="majorHAnsi" w:cstheme="majorHAnsi"/>
          <w:color w:val="000000" w:themeColor="text1"/>
        </w:rPr>
        <w:t xml:space="preserve">prawa i/lub </w:t>
      </w:r>
      <w:r w:rsidR="007E0FCF">
        <w:rPr>
          <w:rFonts w:asciiTheme="majorHAnsi" w:eastAsia="Calibri" w:hAnsiTheme="majorHAnsi" w:cstheme="majorHAnsi"/>
          <w:color w:val="000000" w:themeColor="text1"/>
        </w:rPr>
        <w:t>polityki społecznej</w:t>
      </w:r>
      <w:r w:rsidRP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58C9CC0F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AE37A4">
        <w:rPr>
          <w:rFonts w:asciiTheme="majorHAnsi" w:eastAsia="Calibri" w:hAnsiTheme="majorHAnsi" w:cstheme="majorHAnsi"/>
          <w:color w:val="000000" w:themeColor="text1"/>
        </w:rPr>
        <w:t xml:space="preserve">prawa i/lub </w:t>
      </w:r>
      <w:r>
        <w:rPr>
          <w:rFonts w:asciiTheme="majorHAnsi" w:eastAsia="Calibri" w:hAnsiTheme="majorHAnsi" w:cstheme="majorHAnsi"/>
          <w:color w:val="000000" w:themeColor="text1"/>
        </w:rPr>
        <w:t>polityki społecznej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0A63C55" w14:textId="77777777" w:rsidR="00AE37A4" w:rsidRDefault="00AE37A4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4655D67" w14:textId="77777777" w:rsidR="00AE37A4" w:rsidRDefault="00AE37A4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FBCE7B3" w14:textId="77777777" w:rsidR="00AE37A4" w:rsidRPr="00D16066" w:rsidRDefault="00AE37A4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4297148F" w14:textId="77777777" w:rsidR="00E01365" w:rsidRPr="00D16066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6E19522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73E070F6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C12AF9">
        <w:rPr>
          <w:rFonts w:asciiTheme="majorHAnsi" w:hAnsiTheme="majorHAnsi" w:cstheme="majorHAnsi"/>
          <w:sz w:val="24"/>
          <w:szCs w:val="24"/>
        </w:rPr>
        <w:t>..</w:t>
      </w:r>
      <w:r w:rsidR="007D49A8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2AF9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AE37A4">
        <w:rPr>
          <w:rFonts w:asciiTheme="majorHAnsi" w:hAnsiTheme="majorHAnsi" w:cstheme="majorHAnsi"/>
          <w:b/>
          <w:sz w:val="24"/>
          <w:szCs w:val="24"/>
        </w:rPr>
        <w:t>rawnej</w:t>
      </w:r>
      <w:r w:rsidR="00C12AF9">
        <w:rPr>
          <w:sz w:val="20"/>
          <w:szCs w:val="20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 ramach projektu </w:t>
      </w:r>
      <w:r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0CBEA84E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7D49A8">
        <w:rPr>
          <w:rFonts w:asciiTheme="majorHAnsi" w:hAnsiTheme="majorHAnsi" w:cstheme="majorHAnsi"/>
          <w:sz w:val="24"/>
          <w:szCs w:val="24"/>
        </w:rPr>
        <w:t>05.04.2018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2AF9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AE37A4">
        <w:rPr>
          <w:rFonts w:asciiTheme="majorHAnsi" w:hAnsiTheme="majorHAnsi" w:cstheme="majorHAnsi"/>
          <w:b/>
          <w:sz w:val="24"/>
          <w:szCs w:val="24"/>
        </w:rPr>
        <w:t>rawnej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00716D85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nauk </w:t>
      </w:r>
      <w:r w:rsidR="00AE37A4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C12AF9">
        <w:rPr>
          <w:rFonts w:asciiTheme="majorHAnsi" w:eastAsia="Calibri" w:hAnsiTheme="majorHAnsi" w:cstheme="majorHAnsi"/>
          <w:color w:val="000000" w:themeColor="text1"/>
        </w:rPr>
        <w:t>lub społecznych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, specjalizująca się w zagadnieniach </w:t>
      </w:r>
      <w:r w:rsidR="00C12AF9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1A832F55" w:rsidR="004C3CAE" w:rsidRPr="00E42EEF" w:rsidRDefault="00E42EEF" w:rsidP="00E42EEF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AE37A4">
        <w:rPr>
          <w:rFonts w:asciiTheme="majorHAnsi" w:eastAsia="Calibri" w:hAnsiTheme="majorHAnsi" w:cstheme="majorHAnsi"/>
          <w:color w:val="000000" w:themeColor="text1"/>
          <w:lang w:val="cs-CZ"/>
        </w:rPr>
        <w:t xml:space="preserve">prawa i/lub </w:t>
      </w: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polityki społecznej.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35BB8335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r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AE37A4">
        <w:rPr>
          <w:rFonts w:asciiTheme="majorHAnsi" w:eastAsia="Calibri" w:hAnsiTheme="majorHAnsi" w:cstheme="majorHAnsi"/>
          <w:color w:val="000000" w:themeColor="text1"/>
        </w:rPr>
        <w:t xml:space="preserve">prawa i/lub </w:t>
      </w:r>
      <w:bookmarkStart w:id="1" w:name="_GoBack"/>
      <w:bookmarkEnd w:id="1"/>
      <w:r>
        <w:rPr>
          <w:rFonts w:asciiTheme="majorHAnsi" w:eastAsia="Calibri" w:hAnsiTheme="majorHAnsi" w:cstheme="majorHAnsi"/>
          <w:color w:val="000000" w:themeColor="text1"/>
        </w:rPr>
        <w:t>polityki społecznej.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2003" w14:textId="77777777" w:rsidR="00D07E92" w:rsidRDefault="00D07E92">
      <w:r>
        <w:separator/>
      </w:r>
    </w:p>
  </w:endnote>
  <w:endnote w:type="continuationSeparator" w:id="0">
    <w:p w14:paraId="2CB42EB6" w14:textId="77777777" w:rsidR="00D07E92" w:rsidRDefault="00D07E92">
      <w:r>
        <w:continuationSeparator/>
      </w:r>
    </w:p>
  </w:endnote>
  <w:endnote w:type="continuationNotice" w:id="1">
    <w:p w14:paraId="5AE496AE" w14:textId="77777777" w:rsidR="00D07E92" w:rsidRDefault="00D0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77777777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AE37A4">
      <w:rPr>
        <w:noProof/>
      </w:rPr>
      <w:t>7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904F" w14:textId="77777777" w:rsidR="00D07E92" w:rsidRDefault="00D07E92">
      <w:r>
        <w:separator/>
      </w:r>
    </w:p>
  </w:footnote>
  <w:footnote w:type="continuationSeparator" w:id="0">
    <w:p w14:paraId="0C38573C" w14:textId="77777777" w:rsidR="00D07E92" w:rsidRDefault="00D07E92">
      <w:r>
        <w:continuationSeparator/>
      </w:r>
    </w:p>
  </w:footnote>
  <w:footnote w:type="continuationNotice" w:id="1">
    <w:p w14:paraId="4171453A" w14:textId="77777777" w:rsidR="00D07E92" w:rsidRDefault="00D07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5F59"/>
    <w:rsid w:val="0011722D"/>
    <w:rsid w:val="0012357E"/>
    <w:rsid w:val="00124525"/>
    <w:rsid w:val="00124ACD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1960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D49A8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6DFC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E37A4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AF9"/>
    <w:rsid w:val="00C12F75"/>
    <w:rsid w:val="00C13F67"/>
    <w:rsid w:val="00C152F0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192E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B8B"/>
    <w:rsid w:val="00CF25C8"/>
    <w:rsid w:val="00CF3C77"/>
    <w:rsid w:val="00CF76E9"/>
    <w:rsid w:val="00D00746"/>
    <w:rsid w:val="00D00864"/>
    <w:rsid w:val="00D07E92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8463-71AB-4941-B809-E9C4EF38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2</cp:revision>
  <cp:lastPrinted>2017-10-11T11:55:00Z</cp:lastPrinted>
  <dcterms:created xsi:type="dcterms:W3CDTF">2018-07-26T10:51:00Z</dcterms:created>
  <dcterms:modified xsi:type="dcterms:W3CDTF">2018-07-26T10:51:00Z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